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00" w:rsidRPr="00157EA2" w:rsidRDefault="00654000">
      <w:pPr>
        <w:rPr>
          <w:rFonts w:ascii="Century Gothic" w:hAnsi="Century Gothic"/>
          <w:b/>
          <w:color w:val="808080"/>
          <w:sz w:val="34"/>
          <w:szCs w:val="34"/>
        </w:rPr>
      </w:pPr>
      <w:r w:rsidRPr="00157EA2">
        <w:rPr>
          <w:rFonts w:ascii="Century Gothic" w:hAnsi="Century Gothic"/>
          <w:b/>
          <w:color w:val="808080"/>
          <w:sz w:val="34"/>
          <w:szCs w:val="34"/>
        </w:rPr>
        <w:t>STRUTTURA DEL MODULO FORMATIVO 2014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191"/>
        <w:gridCol w:w="3354"/>
        <w:gridCol w:w="3309"/>
      </w:tblGrid>
      <w:tr w:rsidR="00654000" w:rsidRPr="00D44066" w:rsidTr="00093ACA">
        <w:tc>
          <w:tcPr>
            <w:tcW w:w="1619" w:type="pct"/>
          </w:tcPr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  <w:r w:rsidRPr="00157EA2">
              <w:rPr>
                <w:rFonts w:ascii="Century Gothic" w:hAnsi="Century Gothic"/>
                <w:b/>
                <w:color w:val="808080"/>
              </w:rPr>
              <w:t>Lunedì 21/07</w:t>
            </w:r>
          </w:p>
        </w:tc>
        <w:tc>
          <w:tcPr>
            <w:tcW w:w="1702" w:type="pct"/>
          </w:tcPr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  <w:r w:rsidRPr="00157EA2">
              <w:rPr>
                <w:rFonts w:ascii="Century Gothic" w:hAnsi="Century Gothic"/>
                <w:b/>
                <w:color w:val="808080"/>
              </w:rPr>
              <w:t>Martedì 22/07</w:t>
            </w:r>
          </w:p>
        </w:tc>
        <w:tc>
          <w:tcPr>
            <w:tcW w:w="1679" w:type="pct"/>
          </w:tcPr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  <w:r w:rsidRPr="00157EA2">
              <w:rPr>
                <w:rFonts w:ascii="Century Gothic" w:hAnsi="Century Gothic"/>
                <w:b/>
                <w:color w:val="808080"/>
              </w:rPr>
              <w:t>Mercoledì 23/07</w:t>
            </w:r>
          </w:p>
        </w:tc>
      </w:tr>
      <w:tr w:rsidR="00654000" w:rsidRPr="00563397" w:rsidTr="00093ACA">
        <w:trPr>
          <w:trHeight w:val="4395"/>
        </w:trPr>
        <w:tc>
          <w:tcPr>
            <w:tcW w:w="1619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10.00</w:t>
              </w:r>
            </w:smartTag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11.00</w:t>
              </w:r>
            </w:smartTag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Saluti, Welcome drink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11.00</w:t>
              </w:r>
            </w:smartTag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3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13.00</w:t>
              </w:r>
            </w:smartTag>
          </w:p>
          <w:p w:rsidR="00654000" w:rsidRPr="00C749F7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 xml:space="preserve">Introduzione ai lavori 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a cura di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 xml:space="preserve"> Luca Dal Pozzo</w:t>
            </w:r>
          </w:p>
          <w:p w:rsidR="00654000" w:rsidRPr="00C749F7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(Presidente CECOP, Federsolidarietà Emilia-Romagna)</w:t>
            </w:r>
          </w:p>
          <w:p w:rsidR="00654000" w:rsidRPr="00C749F7" w:rsidRDefault="00654000" w:rsidP="0011521C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Apertura dei lavori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a cura di 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Franco Marzocchi</w:t>
            </w:r>
          </w:p>
          <w:p w:rsidR="00654000" w:rsidRPr="00C749F7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Presidente 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AICCON)</w:t>
            </w:r>
          </w:p>
          <w:p w:rsidR="00654000" w:rsidRPr="00C749F7" w:rsidRDefault="00654000" w:rsidP="0011521C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11521C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Cooperazione e imprenditorialità sociale in prospettiva europea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</w:t>
            </w:r>
          </w:p>
          <w:p w:rsidR="00654000" w:rsidRPr="00C749F7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Bruno Roel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ants</w:t>
            </w:r>
          </w:p>
          <w:p w:rsidR="00654000" w:rsidRPr="00093ACA" w:rsidRDefault="00654000" w:rsidP="00932AC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(Segretario Generale CECOP)</w:t>
            </w:r>
          </w:p>
        </w:tc>
        <w:tc>
          <w:tcPr>
            <w:tcW w:w="1702" w:type="pct"/>
          </w:tcPr>
          <w:p w:rsidR="00654000" w:rsidRDefault="00654000" w:rsidP="00FE387D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FE387D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FE387D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Modulo 2</w:t>
            </w:r>
          </w:p>
          <w:p w:rsidR="00654000" w:rsidRPr="00C749F7" w:rsidRDefault="00654000" w:rsidP="00FE387D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Co-progettazione, co-produzione e design dei servizi</w:t>
            </w:r>
          </w:p>
          <w:p w:rsidR="00654000" w:rsidRDefault="00654000" w:rsidP="007C3983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7C3983" w:rsidRDefault="00654000" w:rsidP="007C3983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Pr="007C3983">
                <w:rPr>
                  <w:rFonts w:ascii="Century Gothic" w:hAnsi="Century Gothic"/>
                  <w:color w:val="808080"/>
                  <w:sz w:val="20"/>
                  <w:szCs w:val="20"/>
                </w:rPr>
                <w:t>9:00</w:t>
              </w:r>
            </w:smartTag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Pr="007C3983">
                <w:rPr>
                  <w:rFonts w:ascii="Century Gothic" w:hAnsi="Century Gothic"/>
                  <w:color w:val="808080"/>
                  <w:sz w:val="20"/>
                  <w:szCs w:val="20"/>
                </w:rPr>
                <w:t>11:00</w:t>
              </w:r>
            </w:smartTag>
          </w:p>
          <w:p w:rsidR="00654000" w:rsidRPr="00C749F7" w:rsidRDefault="00654000" w:rsidP="007C3983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 xml:space="preserve">Introduzione ai lavori </w:t>
            </w:r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a cura di 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Andrea Vecchia</w:t>
            </w:r>
          </w:p>
          <w:p w:rsidR="00654000" w:rsidRPr="00C749F7" w:rsidRDefault="00654000" w:rsidP="007C3983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(DPS – Dipartimento per lo Sviluppo e la Coesione Economica</w:t>
            </w:r>
            <w:r>
              <w:rPr>
                <w:rFonts w:ascii="Century Gothic" w:hAnsi="Century Gothic"/>
                <w:color w:val="808080"/>
                <w:sz w:val="20"/>
                <w:szCs w:val="20"/>
              </w:rPr>
              <w:t>)</w:t>
            </w:r>
          </w:p>
          <w:p w:rsidR="00654000" w:rsidRPr="00C749F7" w:rsidRDefault="00654000" w:rsidP="00FE387D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FE387D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Intervengono:</w:t>
            </w:r>
          </w:p>
          <w:p w:rsidR="00654000" w:rsidRDefault="00654000" w:rsidP="007C3983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Cambria" w:hAnsi="Cambria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Luciano Gallo</w:t>
            </w:r>
          </w:p>
          <w:p w:rsidR="00654000" w:rsidRPr="007C3983" w:rsidRDefault="00654000" w:rsidP="007C3983">
            <w:pPr>
              <w:spacing w:after="0" w:line="240" w:lineRule="auto"/>
              <w:ind w:left="318"/>
              <w:contextualSpacing/>
              <w:rPr>
                <w:rFonts w:ascii="Cambria" w:hAnsi="Cambria"/>
                <w:color w:val="808080"/>
                <w:sz w:val="20"/>
                <w:szCs w:val="20"/>
              </w:rPr>
            </w:pPr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>(Studio legale MM&amp;A)</w:t>
            </w:r>
          </w:p>
          <w:p w:rsidR="00654000" w:rsidRDefault="00654000" w:rsidP="007C3983">
            <w:pPr>
              <w:numPr>
                <w:ilvl w:val="0"/>
                <w:numId w:val="8"/>
              </w:numPr>
              <w:spacing w:after="0" w:line="240" w:lineRule="auto"/>
              <w:ind w:left="353" w:hanging="283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Antonello Rispoli</w:t>
            </w:r>
          </w:p>
          <w:p w:rsidR="00654000" w:rsidRPr="007C3983" w:rsidRDefault="00654000" w:rsidP="007C3983">
            <w:pPr>
              <w:spacing w:after="0" w:line="240" w:lineRule="auto"/>
              <w:ind w:left="353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>(Comunità Progetto Sud)</w:t>
            </w:r>
          </w:p>
          <w:p w:rsidR="00654000" w:rsidRPr="00C749F7" w:rsidRDefault="00654000" w:rsidP="00CE6D37">
            <w:pPr>
              <w:spacing w:after="0" w:line="240" w:lineRule="auto"/>
              <w:ind w:left="409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1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11:00</w:t>
              </w:r>
            </w:smartTag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15"/>
                <w:attr w:name="Hour" w:val="11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11:15</w:t>
              </w:r>
            </w:smartTag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Coffee Break</w:t>
            </w: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1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11:15</w:t>
              </w:r>
            </w:smartTag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3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13:00</w:t>
              </w:r>
            </w:smartTag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7C3983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Propensioni evolutive dei sistemi di welfare in Europa: dalla standardizzazione alla personalizzazione</w:t>
            </w:r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a cura di </w:t>
            </w:r>
            <w:r w:rsidRPr="007C3983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Riccardo Prandini</w:t>
            </w: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7C3983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>(Università di Bologna)</w:t>
            </w:r>
          </w:p>
          <w:p w:rsidR="00654000" w:rsidRPr="00C749F7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BB1144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Coordina</w:t>
            </w:r>
          </w:p>
          <w:p w:rsidR="00654000" w:rsidRPr="00C749F7" w:rsidRDefault="00654000" w:rsidP="00BB1144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Valerio Pellirossi</w:t>
            </w: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(Federsolidarietà – Confcooperative)</w:t>
            </w: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BB1144" w:rsidRDefault="00654000" w:rsidP="00932AC9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679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Modulo 3 </w:t>
            </w: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7C3983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Pr="007C3983">
                <w:rPr>
                  <w:rFonts w:ascii="Century Gothic" w:hAnsi="Century Gothic"/>
                  <w:color w:val="808080"/>
                  <w:sz w:val="20"/>
                  <w:szCs w:val="20"/>
                </w:rPr>
                <w:t>9:00</w:t>
              </w:r>
            </w:smartTag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Pr="007C3983">
                <w:rPr>
                  <w:rFonts w:ascii="Century Gothic" w:hAnsi="Century Gothic"/>
                  <w:color w:val="808080"/>
                  <w:sz w:val="20"/>
                  <w:szCs w:val="20"/>
                </w:rPr>
                <w:t>11:00</w:t>
              </w:r>
            </w:smartTag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Misurare l’impatto sociale: VALORIS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a cura di 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Elisa Chiaf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(Università degli Studi di Brescia)</w:t>
            </w: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7C3983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1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11:00</w:t>
              </w:r>
            </w:smartTag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15"/>
                <w:attr w:name="Hour" w:val="11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11:15</w:t>
              </w:r>
            </w:smartTag>
          </w:p>
          <w:p w:rsidR="00654000" w:rsidRDefault="00654000" w:rsidP="007C3983">
            <w:pPr>
              <w:spacing w:after="0" w:line="240" w:lineRule="auto"/>
              <w:contextualSpacing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Coffee Break</w:t>
            </w: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7C3983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1"/>
              </w:smartTagPr>
              <w:r w:rsidRPr="007C3983">
                <w:rPr>
                  <w:rFonts w:ascii="Century Gothic" w:hAnsi="Century Gothic"/>
                  <w:color w:val="808080"/>
                  <w:sz w:val="20"/>
                  <w:szCs w:val="20"/>
                </w:rPr>
                <w:t>11:15</w:t>
              </w:r>
            </w:smartTag>
            <w:r w:rsidRPr="007C3983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3"/>
              </w:smartTagPr>
              <w:r w:rsidRPr="007C3983">
                <w:rPr>
                  <w:rFonts w:ascii="Century Gothic" w:hAnsi="Century Gothic"/>
                  <w:color w:val="808080"/>
                  <w:sz w:val="20"/>
                  <w:szCs w:val="20"/>
                </w:rPr>
                <w:t>13:00</w:t>
              </w:r>
            </w:smartTag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Misurare l’impatto sociale: Social Impact Bond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a cura di 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Michael Roy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(Glasgow Caledonian University)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E10771" w:rsidRDefault="00654000" w:rsidP="007C3983">
            <w:pPr>
              <w:spacing w:after="0" w:line="240" w:lineRule="auto"/>
              <w:contextualSpacing/>
              <w:rPr>
                <w:rFonts w:ascii="Cambria" w:hAnsi="Cambria"/>
                <w:color w:val="80808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Coordina </w:t>
            </w: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Paolo Venturi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color w:val="808080"/>
                <w:sz w:val="20"/>
                <w:szCs w:val="20"/>
              </w:rPr>
              <w:t>Direttore AICCON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)</w:t>
            </w:r>
          </w:p>
        </w:tc>
      </w:tr>
      <w:tr w:rsidR="00654000" w:rsidRPr="00D44066" w:rsidTr="00093ACA">
        <w:tc>
          <w:tcPr>
            <w:tcW w:w="1619" w:type="pct"/>
            <w:vAlign w:val="center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13.00</w:t>
              </w:r>
            </w:smartTag>
            <w:r>
              <w:rPr>
                <w:rFonts w:ascii="Century Gothic" w:hAnsi="Century Gothic"/>
                <w:color w:val="808080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14.30</w:t>
              </w:r>
            </w:smartTag>
          </w:p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157EA2">
              <w:rPr>
                <w:rFonts w:ascii="Century Gothic" w:hAnsi="Century Gothic"/>
                <w:color w:val="808080"/>
              </w:rPr>
              <w:t>Pranzo</w:t>
            </w:r>
          </w:p>
        </w:tc>
        <w:tc>
          <w:tcPr>
            <w:tcW w:w="1702" w:type="pct"/>
            <w:vAlign w:val="center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13.00</w:t>
              </w:r>
            </w:smartTag>
            <w:r>
              <w:rPr>
                <w:rFonts w:ascii="Century Gothic" w:hAnsi="Century Gothic"/>
                <w:color w:val="80808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14.30</w:t>
              </w:r>
            </w:smartTag>
            <w:r>
              <w:rPr>
                <w:rFonts w:ascii="Century Gothic" w:hAnsi="Century Gothic"/>
                <w:color w:val="808080"/>
              </w:rPr>
              <w:t xml:space="preserve"> </w:t>
            </w:r>
          </w:p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157EA2">
              <w:rPr>
                <w:rFonts w:ascii="Century Gothic" w:hAnsi="Century Gothic"/>
                <w:color w:val="808080"/>
              </w:rPr>
              <w:t>Pranzo</w:t>
            </w:r>
          </w:p>
        </w:tc>
        <w:tc>
          <w:tcPr>
            <w:tcW w:w="1679" w:type="pct"/>
            <w:vAlign w:val="center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13.00</w:t>
              </w:r>
            </w:smartTag>
            <w:r>
              <w:rPr>
                <w:rFonts w:ascii="Century Gothic" w:hAnsi="Century Gothic"/>
                <w:color w:val="80808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14.30</w:t>
              </w:r>
            </w:smartTag>
          </w:p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4"/>
                <w:szCs w:val="24"/>
              </w:rPr>
            </w:pPr>
            <w:r w:rsidRPr="00157EA2">
              <w:rPr>
                <w:rFonts w:ascii="Century Gothic" w:hAnsi="Century Gothic"/>
                <w:color w:val="808080"/>
              </w:rPr>
              <w:t>Pranzo</w:t>
            </w:r>
          </w:p>
        </w:tc>
      </w:tr>
      <w:tr w:rsidR="00654000" w:rsidRPr="00D44066" w:rsidTr="00093ACA">
        <w:tc>
          <w:tcPr>
            <w:tcW w:w="1619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14:30</w:t>
              </w:r>
            </w:smartTag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8"/>
              </w:smartTagPr>
              <w:r>
                <w:rPr>
                  <w:rFonts w:ascii="Century Gothic" w:hAnsi="Century Gothic"/>
                  <w:color w:val="808080"/>
                  <w:sz w:val="20"/>
                  <w:szCs w:val="20"/>
                </w:rPr>
                <w:t>18:30</w:t>
              </w:r>
            </w:smartTag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Modulo 1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Progettazione strategica, scenario e opportunità per l’impresa sociale</w:t>
            </w: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Tito Bianchi</w:t>
            </w: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°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(DPS – Dipartimento per lo Sviluppo e la Coesione Economica)</w:t>
            </w: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BB1144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Andrea Vecchia</w:t>
            </w:r>
          </w:p>
          <w:p w:rsidR="00654000" w:rsidRPr="00C749F7" w:rsidRDefault="00654000" w:rsidP="00BB1144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(DPS – Dipartimento per lo Sviluppo e la Coesione Economica</w:t>
            </w:r>
            <w:r>
              <w:rPr>
                <w:rFonts w:ascii="Century Gothic" w:hAnsi="Century Gothic"/>
                <w:color w:val="808080"/>
                <w:sz w:val="20"/>
                <w:szCs w:val="20"/>
              </w:rPr>
              <w:t>)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discussant</w:t>
            </w:r>
          </w:p>
          <w:p w:rsidR="00654000" w:rsidRPr="00C749F7" w:rsidRDefault="00654000" w:rsidP="00C749F7">
            <w:pPr>
              <w:spacing w:after="0" w:line="240" w:lineRule="auto"/>
              <w:ind w:left="35"/>
              <w:contextualSpacing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 xml:space="preserve">Giuseppe Daconto 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(Confcooperative – Dipartimento Sviluppo)</w:t>
            </w:r>
          </w:p>
          <w:p w:rsidR="00654000" w:rsidRPr="00C749F7" w:rsidRDefault="00654000" w:rsidP="00BB1144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BB1144">
            <w:pPr>
              <w:spacing w:after="0" w:line="240" w:lineRule="auto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Coordina</w:t>
            </w:r>
          </w:p>
          <w:p w:rsidR="00654000" w:rsidRPr="00C749F7" w:rsidRDefault="00654000" w:rsidP="00BB1144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Vincenzo De Bernardo</w:t>
            </w: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(direttore Federsolidarietà – Confcooperative)</w:t>
            </w: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932AC9">
            <w:pPr>
              <w:spacing w:after="0" w:line="240" w:lineRule="auto"/>
              <w:ind w:left="35"/>
              <w:contextualSpacing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932AC9" w:rsidRDefault="00654000" w:rsidP="00932AC9">
            <w:pPr>
              <w:spacing w:after="0" w:line="240" w:lineRule="auto"/>
              <w:ind w:left="35"/>
              <w:contextualSpacing/>
              <w:rPr>
                <w:rFonts w:ascii="Cambria" w:hAnsi="Cambria"/>
                <w:color w:val="808080"/>
              </w:rPr>
            </w:pPr>
          </w:p>
        </w:tc>
        <w:tc>
          <w:tcPr>
            <w:tcW w:w="1702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14.30</w:t>
              </w:r>
            </w:smartTag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18.30</w:t>
              </w:r>
            </w:smartTag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Modulo 2</w:t>
            </w:r>
          </w:p>
          <w:p w:rsidR="00654000" w:rsidRPr="00C749F7" w:rsidRDefault="00654000" w:rsidP="00414F35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Testimonianze nazionali e internazionali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Discussione dei casi dei partecipanti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Coordina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Matteo Orlandini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(Università di Bologna)</w:t>
            </w:r>
          </w:p>
          <w:p w:rsidR="00654000" w:rsidRPr="00157EA2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4"/>
                <w:szCs w:val="24"/>
              </w:rPr>
            </w:pPr>
          </w:p>
        </w:tc>
        <w:tc>
          <w:tcPr>
            <w:tcW w:w="1679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14.30</w:t>
              </w:r>
            </w:smartTag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C749F7">
                <w:rPr>
                  <w:rFonts w:ascii="Century Gothic" w:hAnsi="Century Gothic"/>
                  <w:color w:val="808080"/>
                  <w:sz w:val="20"/>
                  <w:szCs w:val="20"/>
                </w:rPr>
                <w:t>17.00</w:t>
              </w:r>
            </w:smartTag>
          </w:p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 xml:space="preserve">Relazione conclusiva </w:t>
            </w: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 xml:space="preserve">a cura di </w:t>
            </w: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Stefano Zamagni</w:t>
            </w:r>
            <w:r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 xml:space="preserve"> °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Università di Bologna, Presidente Commissione scientifica AICCON)</w:t>
            </w: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  <w:sz w:val="20"/>
                <w:szCs w:val="20"/>
              </w:rPr>
            </w:pPr>
          </w:p>
          <w:p w:rsidR="00654000" w:rsidRPr="00C749F7" w:rsidRDefault="00654000" w:rsidP="00E10771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Ne discutono:</w:t>
            </w:r>
          </w:p>
          <w:p w:rsidR="00654000" w:rsidRPr="00C749F7" w:rsidRDefault="00654000" w:rsidP="00E10771">
            <w:pPr>
              <w:pStyle w:val="ListParagraph"/>
              <w:spacing w:after="0" w:line="240" w:lineRule="auto"/>
              <w:ind w:left="30"/>
              <w:rPr>
                <w:rFonts w:ascii="Cambria" w:hAnsi="Cambria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Giuseppe Guerini</w:t>
            </w:r>
          </w:p>
          <w:p w:rsidR="00654000" w:rsidRPr="00C749F7" w:rsidRDefault="00654000" w:rsidP="00E10771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(Presidente Federsolidarietà - Confcooperative)</w:t>
            </w:r>
          </w:p>
          <w:p w:rsidR="00654000" w:rsidRPr="00C749F7" w:rsidRDefault="00654000" w:rsidP="00E10771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b/>
                <w:color w:val="808080"/>
                <w:sz w:val="20"/>
                <w:szCs w:val="20"/>
              </w:rPr>
              <w:t>Stefano Granata</w:t>
            </w:r>
          </w:p>
          <w:p w:rsidR="00654000" w:rsidRPr="00C749F7" w:rsidRDefault="00654000" w:rsidP="00E1077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color w:val="808080"/>
                <w:sz w:val="20"/>
                <w:szCs w:val="20"/>
              </w:rPr>
            </w:pPr>
            <w:r w:rsidRPr="00C749F7">
              <w:rPr>
                <w:rFonts w:ascii="Century Gothic" w:hAnsi="Century Gothic"/>
                <w:color w:val="808080"/>
                <w:sz w:val="20"/>
                <w:szCs w:val="20"/>
              </w:rPr>
              <w:t>(Presidente Gruppo CGM)</w:t>
            </w:r>
          </w:p>
          <w:p w:rsidR="00654000" w:rsidRPr="00157EA2" w:rsidRDefault="00654000" w:rsidP="00FE387D">
            <w:pPr>
              <w:spacing w:after="0" w:line="240" w:lineRule="auto"/>
              <w:ind w:left="35"/>
              <w:contextualSpacing/>
              <w:rPr>
                <w:rFonts w:ascii="Cambria" w:hAnsi="Cambria"/>
                <w:color w:val="808080"/>
              </w:rPr>
            </w:pPr>
          </w:p>
        </w:tc>
      </w:tr>
      <w:tr w:rsidR="00654000" w:rsidRPr="00D44066" w:rsidTr="00093ACA">
        <w:tc>
          <w:tcPr>
            <w:tcW w:w="1619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19.30</w:t>
              </w:r>
            </w:smartTag>
          </w:p>
          <w:p w:rsidR="00654000" w:rsidRPr="00093ACA" w:rsidRDefault="00654000" w:rsidP="007C3983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  <w:r w:rsidRPr="00093ACA">
              <w:rPr>
                <w:rFonts w:ascii="Century Gothic" w:hAnsi="Century Gothic"/>
                <w:b/>
                <w:color w:val="808080"/>
              </w:rPr>
              <w:t xml:space="preserve">Aperitivo </w:t>
            </w:r>
            <w:r>
              <w:rPr>
                <w:rFonts w:ascii="Century Gothic" w:hAnsi="Century Gothic"/>
                <w:b/>
                <w:color w:val="808080"/>
              </w:rPr>
              <w:t>interattivo</w:t>
            </w:r>
            <w:r w:rsidRPr="00093ACA">
              <w:rPr>
                <w:rFonts w:ascii="Century Gothic" w:hAnsi="Century Gothic"/>
                <w:b/>
                <w:color w:val="808080"/>
              </w:rPr>
              <w:t xml:space="preserve"> </w:t>
            </w:r>
          </w:p>
        </w:tc>
        <w:tc>
          <w:tcPr>
            <w:tcW w:w="1702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20.30</w:t>
              </w:r>
            </w:smartTag>
          </w:p>
          <w:p w:rsidR="00654000" w:rsidRPr="00932AC9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  <w:r w:rsidRPr="00093ACA">
              <w:rPr>
                <w:rFonts w:ascii="Century Gothic" w:hAnsi="Century Gothic"/>
                <w:b/>
                <w:color w:val="808080"/>
              </w:rPr>
              <w:t>Cena sociale</w:t>
            </w:r>
            <w:r>
              <w:rPr>
                <w:rFonts w:ascii="Century Gothic" w:hAnsi="Century Gothic"/>
                <w:b/>
                <w:color w:val="808080"/>
              </w:rPr>
              <w:t xml:space="preserve"> </w:t>
            </w:r>
            <w:r>
              <w:rPr>
                <w:rFonts w:ascii="Century Gothic" w:hAnsi="Century Gothic"/>
                <w:color w:val="808080"/>
              </w:rPr>
              <w:t xml:space="preserve">presso </w:t>
            </w:r>
            <w:r>
              <w:rPr>
                <w:rFonts w:ascii="Century Gothic" w:hAnsi="Century Gothic"/>
                <w:b/>
                <w:color w:val="808080"/>
              </w:rPr>
              <w:t>L’apebianca</w:t>
            </w:r>
          </w:p>
        </w:tc>
        <w:tc>
          <w:tcPr>
            <w:tcW w:w="1679" w:type="pct"/>
          </w:tcPr>
          <w:p w:rsidR="00654000" w:rsidRDefault="00654000" w:rsidP="00157EA2">
            <w:pPr>
              <w:spacing w:after="0" w:line="240" w:lineRule="auto"/>
              <w:rPr>
                <w:rFonts w:ascii="Century Gothic" w:hAnsi="Century Gothic"/>
                <w:color w:val="808080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Century Gothic" w:hAnsi="Century Gothic"/>
                  <w:color w:val="808080"/>
                </w:rPr>
                <w:t>17.00</w:t>
              </w:r>
            </w:smartTag>
          </w:p>
          <w:p w:rsidR="00654000" w:rsidRPr="00093ACA" w:rsidRDefault="00654000" w:rsidP="00157EA2">
            <w:pPr>
              <w:spacing w:after="0" w:line="240" w:lineRule="auto"/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  <w:r w:rsidRPr="00093ACA">
              <w:rPr>
                <w:rFonts w:ascii="Century Gothic" w:hAnsi="Century Gothic"/>
                <w:b/>
                <w:color w:val="808080"/>
              </w:rPr>
              <w:t>Consegna attestati e saluti</w:t>
            </w:r>
          </w:p>
        </w:tc>
      </w:tr>
    </w:tbl>
    <w:p w:rsidR="00654000" w:rsidRDefault="00654000" w:rsidP="004E6125">
      <w:pPr>
        <w:pStyle w:val="ListParagraph"/>
        <w:ind w:left="360"/>
      </w:pPr>
      <w:r>
        <w:t>° In attesa di conferma</w:t>
      </w:r>
      <w:bookmarkStart w:id="0" w:name="_GoBack"/>
      <w:bookmarkEnd w:id="0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32" type="#_x0000_t75" style="position:absolute;left:0;text-align:left;margin-left:600.05pt;margin-top:-173.15pt;width:183.6pt;height:137pt;z-index:251658240;visibility:visible;mso-position-horizontal-relative:text;mso-position-vertical-relative:text">
            <v:imagedata r:id="rId7" o:title=""/>
          </v:shape>
        </w:pict>
      </w:r>
      <w:r>
        <w:rPr>
          <w:noProof/>
          <w:lang w:eastAsia="it-IT"/>
        </w:rPr>
        <w:pict>
          <v:shape id="Immagine 6" o:spid="_x0000_s1033" type="#_x0000_t75" style="position:absolute;left:0;text-align:left;margin-left:588.05pt;margin-top:-185.15pt;width:183.6pt;height:137pt;z-index:251657216;visibility:visible;mso-position-horizontal-relative:text;mso-position-vertical-relative:text">
            <v:imagedata r:id="rId7" o:title=""/>
          </v:shape>
        </w:pict>
      </w:r>
    </w:p>
    <w:sectPr w:rsidR="00654000" w:rsidSect="00414F35">
      <w:headerReference w:type="default" r:id="rId8"/>
      <w:pgSz w:w="11906" w:h="16838"/>
      <w:pgMar w:top="170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00" w:rsidRDefault="00654000" w:rsidP="00414F35">
      <w:pPr>
        <w:spacing w:after="0" w:line="240" w:lineRule="auto"/>
      </w:pPr>
      <w:r>
        <w:separator/>
      </w:r>
    </w:p>
  </w:endnote>
  <w:endnote w:type="continuationSeparator" w:id="0">
    <w:p w:rsidR="00654000" w:rsidRDefault="00654000" w:rsidP="0041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00" w:rsidRDefault="00654000" w:rsidP="00414F35">
      <w:pPr>
        <w:spacing w:after="0" w:line="240" w:lineRule="auto"/>
      </w:pPr>
      <w:r>
        <w:separator/>
      </w:r>
    </w:p>
  </w:footnote>
  <w:footnote w:type="continuationSeparator" w:id="0">
    <w:p w:rsidR="00654000" w:rsidRDefault="00654000" w:rsidP="0041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00" w:rsidRDefault="00654000" w:rsidP="00414F35">
    <w:pPr>
      <w:pStyle w:val="Header"/>
      <w:tabs>
        <w:tab w:val="clear" w:pos="4819"/>
        <w:tab w:val="clear" w:pos="9638"/>
        <w:tab w:val="left" w:pos="689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324.2pt;margin-top:-12pt;width:176.6pt;height:131.85pt;z-index:251660288;visibility:visible">
          <v:imagedata r:id="rId1" o:title=""/>
        </v:shape>
      </w:pict>
    </w:r>
    <w:r>
      <w:rPr>
        <w:noProof/>
        <w:lang w:eastAsia="it-IT"/>
      </w:rPr>
      <w:pict>
        <v:shape id="Immagine 1" o:spid="_x0000_s2050" type="#_x0000_t75" style="position:absolute;margin-left:600.05pt;margin-top:7.3pt;width:183.6pt;height:137pt;z-index:251657216;visibility:visible">
          <v:imagedata r:id="rId1" o:title=""/>
        </v:shape>
      </w:pict>
    </w:r>
    <w:r>
      <w:rPr>
        <w:noProof/>
        <w:lang w:eastAsia="it-IT"/>
      </w:rPr>
      <w:pict>
        <v:shape id="Immagine 2" o:spid="_x0000_s2051" type="#_x0000_t75" style="position:absolute;margin-left:588.05pt;margin-top:-4.7pt;width:183.6pt;height:137pt;z-index:251655168;visibility:visible">
          <v:imagedata r:id="rId1" o:title=""/>
        </v:shape>
      </w:pict>
    </w:r>
    <w:r>
      <w:rPr>
        <w:noProof/>
        <w:lang w:eastAsia="it-IT"/>
      </w:rPr>
      <w:pict>
        <v:shape id="Immagine 3" o:spid="_x0000_s2052" type="#_x0000_t75" style="position:absolute;margin-left:-27.15pt;margin-top:-12pt;width:153.2pt;height:52.8pt;z-index:251656192;visibility:visible">
          <v:imagedata r:id="rId2" o:title=""/>
        </v:shape>
      </w:pict>
    </w:r>
    <w:r>
      <w:tab/>
    </w:r>
    <w:r>
      <w:rPr>
        <w:noProof/>
        <w:lang w:eastAsia="it-IT"/>
      </w:rPr>
      <w:pict>
        <v:shape id="Immagine 5" o:spid="_x0000_s2053" type="#_x0000_t75" style="position:absolute;margin-left:624.05pt;margin-top:31.25pt;width:183.6pt;height:137pt;z-index:251659264;visibility:visible;mso-position-horizontal-relative:text;mso-position-vertical-relative:text">
          <v:imagedata r:id="rId1" o:title=""/>
        </v:shape>
      </w:pict>
    </w:r>
    <w:r>
      <w:rPr>
        <w:noProof/>
        <w:lang w:eastAsia="it-IT"/>
      </w:rPr>
      <w:pict>
        <v:shape id="Immagine 4" o:spid="_x0000_s2054" type="#_x0000_t75" style="position:absolute;margin-left:612.05pt;margin-top:19.3pt;width:183.6pt;height:137pt;z-index:251658240;visibility:visible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CEE"/>
    <w:multiLevelType w:val="hybridMultilevel"/>
    <w:tmpl w:val="D8EEE596"/>
    <w:lvl w:ilvl="0" w:tplc="FA24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66ED"/>
    <w:multiLevelType w:val="hybridMultilevel"/>
    <w:tmpl w:val="D5188D44"/>
    <w:lvl w:ilvl="0" w:tplc="FA24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7B45"/>
    <w:multiLevelType w:val="hybridMultilevel"/>
    <w:tmpl w:val="AAFC068C"/>
    <w:lvl w:ilvl="0" w:tplc="FA24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695F"/>
    <w:multiLevelType w:val="hybridMultilevel"/>
    <w:tmpl w:val="7CB0D888"/>
    <w:lvl w:ilvl="0" w:tplc="FA24CF00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2AC6335A"/>
    <w:multiLevelType w:val="hybridMultilevel"/>
    <w:tmpl w:val="BFD626E0"/>
    <w:lvl w:ilvl="0" w:tplc="B1627F5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3BC7"/>
    <w:multiLevelType w:val="hybridMultilevel"/>
    <w:tmpl w:val="846A3B3C"/>
    <w:lvl w:ilvl="0" w:tplc="FA24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605C8"/>
    <w:multiLevelType w:val="hybridMultilevel"/>
    <w:tmpl w:val="FACC0BA8"/>
    <w:lvl w:ilvl="0" w:tplc="FA24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C1390"/>
    <w:multiLevelType w:val="hybridMultilevel"/>
    <w:tmpl w:val="5BAA1C74"/>
    <w:lvl w:ilvl="0" w:tplc="FA24CF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20335E1"/>
    <w:multiLevelType w:val="hybridMultilevel"/>
    <w:tmpl w:val="697E6BF0"/>
    <w:lvl w:ilvl="0" w:tplc="FA24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A2"/>
    <w:rsid w:val="000743D4"/>
    <w:rsid w:val="00093ACA"/>
    <w:rsid w:val="0011521C"/>
    <w:rsid w:val="00157EA2"/>
    <w:rsid w:val="002127B3"/>
    <w:rsid w:val="00316DDB"/>
    <w:rsid w:val="00373823"/>
    <w:rsid w:val="00401461"/>
    <w:rsid w:val="00406BE6"/>
    <w:rsid w:val="00414F35"/>
    <w:rsid w:val="0047372A"/>
    <w:rsid w:val="004E6125"/>
    <w:rsid w:val="00544EC7"/>
    <w:rsid w:val="00563397"/>
    <w:rsid w:val="00595047"/>
    <w:rsid w:val="005B7639"/>
    <w:rsid w:val="00654000"/>
    <w:rsid w:val="006F2B4B"/>
    <w:rsid w:val="00783BF3"/>
    <w:rsid w:val="00790986"/>
    <w:rsid w:val="007C3983"/>
    <w:rsid w:val="007D0CEA"/>
    <w:rsid w:val="00932AC9"/>
    <w:rsid w:val="0096338A"/>
    <w:rsid w:val="00A522DB"/>
    <w:rsid w:val="00B844E2"/>
    <w:rsid w:val="00BB1144"/>
    <w:rsid w:val="00BD0AB0"/>
    <w:rsid w:val="00BF5844"/>
    <w:rsid w:val="00BF6C94"/>
    <w:rsid w:val="00C63B6B"/>
    <w:rsid w:val="00C749F7"/>
    <w:rsid w:val="00CA590E"/>
    <w:rsid w:val="00CD388A"/>
    <w:rsid w:val="00CE3CD2"/>
    <w:rsid w:val="00CE6D37"/>
    <w:rsid w:val="00D44066"/>
    <w:rsid w:val="00D866A3"/>
    <w:rsid w:val="00D943D8"/>
    <w:rsid w:val="00E10771"/>
    <w:rsid w:val="00E37A97"/>
    <w:rsid w:val="00EC10F9"/>
    <w:rsid w:val="00F0007C"/>
    <w:rsid w:val="00F038A9"/>
    <w:rsid w:val="00F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4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F3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14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F35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F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342</Words>
  <Characters>1956</Characters>
  <Application>Microsoft Office Outlook</Application>
  <DocSecurity>0</DocSecurity>
  <Lines>0</Lines>
  <Paragraphs>0</Paragraphs>
  <ScaleCrop>false</ScaleCrop>
  <Company>Università di Bologna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DEL MODULO FORMATIVO 2014</dc:title>
  <dc:subject/>
  <dc:creator>Sara Rago</dc:creator>
  <cp:keywords/>
  <dc:description/>
  <cp:lastModifiedBy>pellirossi.v</cp:lastModifiedBy>
  <cp:revision>3</cp:revision>
  <cp:lastPrinted>2014-06-09T10:32:00Z</cp:lastPrinted>
  <dcterms:created xsi:type="dcterms:W3CDTF">2014-06-10T16:30:00Z</dcterms:created>
  <dcterms:modified xsi:type="dcterms:W3CDTF">2014-06-10T16:32:00Z</dcterms:modified>
</cp:coreProperties>
</file>